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9E6">
        <w:rPr>
          <w:rFonts w:ascii="Times New Roman" w:hAnsi="Times New Roman" w:cs="Times New Roman"/>
          <w:b/>
          <w:sz w:val="24"/>
          <w:szCs w:val="24"/>
        </w:rPr>
        <w:t>PHÒNG GIÁO DỤC VÀ ĐÀO TẠO QUẬN 1</w:t>
      </w:r>
    </w:p>
    <w:p w:rsidR="00F60A0F" w:rsidRPr="00F579E6" w:rsidRDefault="00F60A0F" w:rsidP="00F60A0F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A0F" w:rsidRPr="00F579E6" w:rsidRDefault="00594C4B" w:rsidP="00F60A0F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HƯỚNG DẪN</w:t>
      </w:r>
      <w:r w:rsidR="00F60A0F" w:rsidRPr="00F579E6">
        <w:rPr>
          <w:rFonts w:ascii="Times New Roman" w:hAnsi="Times New Roman" w:cs="Times New Roman"/>
          <w:b/>
          <w:sz w:val="32"/>
          <w:szCs w:val="24"/>
        </w:rPr>
        <w:t xml:space="preserve"> ÔN THI HỌC KÌ II </w:t>
      </w:r>
    </w:p>
    <w:p w:rsidR="00F60A0F" w:rsidRPr="006B0C15" w:rsidRDefault="00F60A0F" w:rsidP="00F60A0F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79E6">
        <w:rPr>
          <w:rFonts w:ascii="Times New Roman" w:hAnsi="Times New Roman" w:cs="Times New Roman"/>
          <w:b/>
          <w:sz w:val="32"/>
          <w:szCs w:val="24"/>
        </w:rPr>
        <w:t>NĂM HỌ</w:t>
      </w:r>
      <w:r w:rsidR="00354530">
        <w:rPr>
          <w:rFonts w:ascii="Times New Roman" w:hAnsi="Times New Roman" w:cs="Times New Roman"/>
          <w:b/>
          <w:sz w:val="32"/>
          <w:szCs w:val="24"/>
        </w:rPr>
        <w:t>C 201</w:t>
      </w:r>
      <w:r w:rsidR="006B0C15">
        <w:rPr>
          <w:rFonts w:ascii="Times New Roman" w:hAnsi="Times New Roman" w:cs="Times New Roman"/>
          <w:b/>
          <w:sz w:val="32"/>
          <w:szCs w:val="24"/>
        </w:rPr>
        <w:t>6</w:t>
      </w:r>
      <w:r w:rsidR="00354530">
        <w:rPr>
          <w:rFonts w:ascii="Times New Roman" w:hAnsi="Times New Roman" w:cs="Times New Roman"/>
          <w:b/>
          <w:sz w:val="32"/>
          <w:szCs w:val="24"/>
        </w:rPr>
        <w:t xml:space="preserve"> – 201</w:t>
      </w:r>
      <w:r w:rsidR="006B0C15">
        <w:rPr>
          <w:rFonts w:ascii="Times New Roman" w:hAnsi="Times New Roman" w:cs="Times New Roman"/>
          <w:b/>
          <w:sz w:val="32"/>
          <w:szCs w:val="24"/>
        </w:rPr>
        <w:t>7</w:t>
      </w:r>
    </w:p>
    <w:p w:rsidR="00F60A0F" w:rsidRPr="00F579E6" w:rsidRDefault="00F60A0F" w:rsidP="00F60A0F">
      <w:pPr>
        <w:spacing w:after="6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579E6">
        <w:rPr>
          <w:rFonts w:ascii="Times New Roman" w:hAnsi="Times New Roman" w:cs="Times New Roman"/>
          <w:b/>
          <w:sz w:val="32"/>
          <w:szCs w:val="24"/>
        </w:rPr>
        <w:t>MÔN SINH HỌC 8</w:t>
      </w: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1: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Vẽ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sơ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đồ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bộ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phận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hệ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thần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kinh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43)</w:t>
      </w:r>
    </w:p>
    <w:p w:rsidR="00F60A0F" w:rsidRPr="00F579E6" w:rsidRDefault="006B0C15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121920</wp:posOffset>
                </wp:positionV>
                <wp:extent cx="6353175" cy="1917700"/>
                <wp:effectExtent l="0" t="0" r="28575" b="2540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3175" cy="1917700"/>
                          <a:chOff x="0" y="0"/>
                          <a:chExt cx="6353175" cy="191770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4525" y="0"/>
                            <a:ext cx="131953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0A0F" w:rsidRPr="00B400A0" w:rsidRDefault="00F60A0F" w:rsidP="00F60A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B400A0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HỆ THẦN KINH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495300"/>
                            <a:ext cx="169545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0A0F" w:rsidRPr="00B400A0" w:rsidRDefault="00F60A0F" w:rsidP="00F60A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Bộ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phận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trung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ương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48050" y="561975"/>
                            <a:ext cx="164020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0A0F" w:rsidRPr="00B400A0" w:rsidRDefault="00F60A0F" w:rsidP="00F60A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Bộ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phận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ngoại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biên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0" y="1028700"/>
                            <a:ext cx="994912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0A0F" w:rsidRPr="00B400A0" w:rsidRDefault="00F60A0F" w:rsidP="00F60A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Tủy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sống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28700"/>
                            <a:ext cx="98746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0A0F" w:rsidRPr="00B400A0" w:rsidRDefault="00F60A0F" w:rsidP="00F60A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Não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391025" y="1028700"/>
                            <a:ext cx="118110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0A0F" w:rsidRPr="00B400A0" w:rsidRDefault="00F60A0F" w:rsidP="00F60A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Dây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thần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kinh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650" y="1028700"/>
                            <a:ext cx="126873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0A0F" w:rsidRPr="00B400A0" w:rsidRDefault="00F60A0F" w:rsidP="00F60A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Hạch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thần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kinh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981575" y="1647825"/>
                            <a:ext cx="137160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0A0F" w:rsidRPr="00B400A0" w:rsidRDefault="00F60A0F" w:rsidP="00F60A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Bó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sợi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vận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động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9025" y="1647825"/>
                            <a:ext cx="1323975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0A0F" w:rsidRPr="00B400A0" w:rsidRDefault="00F60A0F" w:rsidP="00F60A0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Bó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sợi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cảm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>giác</w:t>
                              </w:r>
                              <w:proofErr w:type="spellEnd"/>
                              <w:r w:rsidRPr="00B400A0">
                                <w:rPr>
                                  <w:rFonts w:ascii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8" name="Group 18"/>
                        <wpg:cNvGrpSpPr/>
                        <wpg:grpSpPr>
                          <a:xfrm>
                            <a:off x="476250" y="266700"/>
                            <a:ext cx="5076825" cy="1371600"/>
                            <a:chOff x="0" y="0"/>
                            <a:chExt cx="5076825" cy="1371600"/>
                          </a:xfrm>
                        </wpg:grpSpPr>
                        <wps:wsp>
                          <wps:cNvPr id="9" name="Straight Arrow Connector 9"/>
                          <wps:cNvCnPr/>
                          <wps:spPr>
                            <a:xfrm flipH="1">
                              <a:off x="752475" y="0"/>
                              <a:ext cx="1266825" cy="2286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>
                              <a:off x="2076450" y="0"/>
                              <a:ext cx="1590675" cy="3048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 flipH="1">
                              <a:off x="0" y="514350"/>
                              <a:ext cx="752475" cy="23495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Straight Arrow Connector 13"/>
                          <wps:cNvCnPr/>
                          <wps:spPr>
                            <a:xfrm>
                              <a:off x="752475" y="514350"/>
                              <a:ext cx="838200" cy="2540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Arrow Connector 14"/>
                          <wps:cNvCnPr/>
                          <wps:spPr>
                            <a:xfrm flipH="1">
                              <a:off x="3000375" y="561975"/>
                              <a:ext cx="809625" cy="20637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>
                              <a:off x="3790950" y="561975"/>
                              <a:ext cx="676275" cy="17462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Arrow Connector 16"/>
                          <wps:cNvCnPr/>
                          <wps:spPr>
                            <a:xfrm flipH="1">
                              <a:off x="3771900" y="1028700"/>
                              <a:ext cx="676275" cy="320675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Straight Arrow Connector 17"/>
                          <wps:cNvCnPr/>
                          <wps:spPr>
                            <a:xfrm>
                              <a:off x="4438650" y="1028700"/>
                              <a:ext cx="638175" cy="34290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30.3pt;margin-top:9.6pt;width:500.25pt;height:151pt;z-index:251660288" coordsize="63531,19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9145;width:13195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<v:textbox>
                    <w:txbxContent>
                      <w:p w:rsidR="00F60A0F" w:rsidRPr="00B400A0" w:rsidRDefault="00F60A0F" w:rsidP="00F60A0F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B400A0">
                          <w:rPr>
                            <w:rFonts w:ascii="Arial" w:hAnsi="Arial" w:cs="Arial"/>
                            <w:b/>
                            <w:sz w:val="24"/>
                          </w:rPr>
                          <w:t>HỆ THẦN KINH</w:t>
                        </w:r>
                      </w:p>
                    </w:txbxContent>
                  </v:textbox>
                </v:shape>
                <v:shape id="_x0000_s1028" type="#_x0000_t202" style="position:absolute;left:4572;top:4953;width:16954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F60A0F" w:rsidRPr="00B400A0" w:rsidRDefault="00F60A0F" w:rsidP="00F60A0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B400A0">
                          <w:rPr>
                            <w:rFonts w:ascii="Arial" w:hAnsi="Arial" w:cs="Arial"/>
                            <w:b/>
                          </w:rPr>
                          <w:t>Bộ phận trung ương</w:t>
                        </w:r>
                      </w:p>
                    </w:txbxContent>
                  </v:textbox>
                </v:shape>
                <v:shape id="_x0000_s1029" type="#_x0000_t202" style="position:absolute;left:34480;top:5619;width:16402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F60A0F" w:rsidRPr="00B400A0" w:rsidRDefault="00F60A0F" w:rsidP="00F60A0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B400A0">
                          <w:rPr>
                            <w:rFonts w:ascii="Arial" w:hAnsi="Arial" w:cs="Arial"/>
                            <w:b/>
                          </w:rPr>
                          <w:t xml:space="preserve">Bộ phận ngoại biên </w:t>
                        </w:r>
                      </w:p>
                    </w:txbxContent>
                  </v:textbox>
                </v:shape>
                <v:shape id="_x0000_s1030" type="#_x0000_t202" style="position:absolute;left:15621;top:10287;width:9949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F60A0F" w:rsidRPr="00B400A0" w:rsidRDefault="00F60A0F" w:rsidP="00F60A0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B400A0">
                          <w:rPr>
                            <w:rFonts w:ascii="Arial" w:hAnsi="Arial" w:cs="Arial"/>
                            <w:b/>
                          </w:rPr>
                          <w:t xml:space="preserve">Tủy sống </w:t>
                        </w:r>
                      </w:p>
                    </w:txbxContent>
                  </v:textbox>
                </v:shape>
                <v:shape id="_x0000_s1031" type="#_x0000_t202" style="position:absolute;top:10287;width:9874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F60A0F" w:rsidRPr="00B400A0" w:rsidRDefault="00F60A0F" w:rsidP="00F60A0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B400A0">
                          <w:rPr>
                            <w:rFonts w:ascii="Arial" w:hAnsi="Arial" w:cs="Arial"/>
                            <w:b/>
                          </w:rPr>
                          <w:t xml:space="preserve">Não </w:t>
                        </w:r>
                      </w:p>
                    </w:txbxContent>
                  </v:textbox>
                </v:shape>
                <v:shape id="_x0000_s1032" type="#_x0000_t202" style="position:absolute;left:43910;top:10287;width:11811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F60A0F" w:rsidRPr="00B400A0" w:rsidRDefault="00F60A0F" w:rsidP="00F60A0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B400A0">
                          <w:rPr>
                            <w:rFonts w:ascii="Arial" w:hAnsi="Arial" w:cs="Arial"/>
                            <w:b/>
                          </w:rPr>
                          <w:t xml:space="preserve">Dây thần kinh </w:t>
                        </w:r>
                      </w:p>
                    </w:txbxContent>
                  </v:textbox>
                </v:shape>
                <v:shape id="_x0000_s1033" type="#_x0000_t202" style="position:absolute;left:29146;top:10287;width:12687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<v:textbox>
                    <w:txbxContent>
                      <w:p w:rsidR="00F60A0F" w:rsidRPr="00B400A0" w:rsidRDefault="00F60A0F" w:rsidP="00F60A0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B400A0">
                          <w:rPr>
                            <w:rFonts w:ascii="Arial" w:hAnsi="Arial" w:cs="Arial"/>
                            <w:b/>
                          </w:rPr>
                          <w:t xml:space="preserve">Hạch thần kinh </w:t>
                        </w:r>
                      </w:p>
                    </w:txbxContent>
                  </v:textbox>
                </v:shape>
                <v:shape id="_x0000_s1034" type="#_x0000_t202" style="position:absolute;left:49815;top:16478;width:13716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<v:textbox>
                    <w:txbxContent>
                      <w:p w:rsidR="00F60A0F" w:rsidRPr="00B400A0" w:rsidRDefault="00F60A0F" w:rsidP="00F60A0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B400A0">
                          <w:rPr>
                            <w:rFonts w:ascii="Arial" w:hAnsi="Arial" w:cs="Arial"/>
                            <w:b/>
                          </w:rPr>
                          <w:t xml:space="preserve">Bó sợi vận động </w:t>
                        </w:r>
                      </w:p>
                    </w:txbxContent>
                  </v:textbox>
                </v:shape>
                <v:shape id="_x0000_s1035" type="#_x0000_t202" style="position:absolute;left:36290;top:16478;width:13240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<v:textbox>
                    <w:txbxContent>
                      <w:p w:rsidR="00F60A0F" w:rsidRPr="00B400A0" w:rsidRDefault="00F60A0F" w:rsidP="00F60A0F">
                        <w:pPr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B400A0">
                          <w:rPr>
                            <w:rFonts w:ascii="Arial" w:hAnsi="Arial" w:cs="Arial"/>
                            <w:b/>
                          </w:rPr>
                          <w:t xml:space="preserve">Bó sợi cảm giác </w:t>
                        </w:r>
                      </w:p>
                    </w:txbxContent>
                  </v:textbox>
                </v:shape>
                <v:group id="Group 18" o:spid="_x0000_s1036" style="position:absolute;left:4762;top:2667;width:50768;height:13716" coordsize="50768,137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9" o:spid="_x0000_s1037" type="#_x0000_t32" style="position:absolute;left:7524;width:12669;height:228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DqgsIAAADaAAAADwAAAGRycy9kb3ducmV2LnhtbESPQYvCMBSE78L+h/AW9qapCuJWo4hQ&#10;0AVFux48PppnU2xeShO1++83guBxmJlvmPmys7W4U+srxwqGgwQEceF0xaWC02/Wn4LwAVlj7ZgU&#10;/JGH5eKjN8dUuwcf6Z6HUkQI+xQVmBCaVEpfGLLoB64hjt7FtRZDlG0pdYuPCLe1HCXJRFqsOC4Y&#10;bGhtqLjmN6sg7M35cC4ml5/tWme8Gx9GWbJS6uuzW81ABOrCO/xqb7SCb3he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DqgsIAAADaAAAADwAAAAAAAAAAAAAA&#10;AAChAgAAZHJzL2Rvd25yZXYueG1sUEsFBgAAAAAEAAQA+QAAAJADAAAAAA==&#10;" strokecolor="black [3213]" strokeweight="1pt">
                    <v:stroke endarrow="block"/>
                  </v:shape>
                  <v:shape id="Straight Arrow Connector 10" o:spid="_x0000_s1038" type="#_x0000_t32" style="position:absolute;left:20764;width:15907;height:30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KRZsMAAADbAAAADwAAAGRycy9kb3ducmV2LnhtbESPT2vCQBDF7wW/wzJCb7rxf0ldRRSp&#10;UC/R9j5kxySYnQ3ZVdN+eudQ6G2G9+a93yzXnavVndpQeTYwGiagiHNvKy4MfJ33gzdQISJbrD2T&#10;gR8KsF71XpaYWv/gjO6nWCgJ4ZCigTLGJtU65CU5DEPfEIt28a3DKGtbaNviQ8JdrcdJMtcOK5aG&#10;EhvalpRfTzdn4MPi5Psynbk8y/bFbvF5nC5+gzGv/W7zDipSF//Nf9cHK/hCL7/IAHr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FykWbDAAAA2wAAAA8AAAAAAAAAAAAA&#10;AAAAoQIAAGRycy9kb3ducmV2LnhtbFBLBQYAAAAABAAEAPkAAACRAwAAAAA=&#10;" strokecolor="black [3213]" strokeweight="1pt">
                    <v:stroke endarrow="block"/>
                  </v:shape>
                  <v:shape id="Straight Arrow Connector 11" o:spid="_x0000_s1039" type="#_x0000_t32" style="position:absolute;top:5143;width:7524;height:235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Uda8EAAADbAAAADwAAAGRycy9kb3ducmV2LnhtbERPTWvCQBC9F/wPywjemo0KoURXESFg&#10;hRYbPXgcsmM2mJ0N2a2J/75bKPQ2j/c56+1oW/Gg3jeOFcyTFARx5XTDtYLLuXh9A+EDssbWMSl4&#10;koftZvKyxly7gb/oUYZaxBD2OSowIXS5lL4yZNEnriOO3M31FkOEfS11j0MMt61cpGkmLTYcGwx2&#10;tDdU3ctvqyB8muvpWmW34/teF/yxPC2KdKfUbDruViACjeFf/Oc+6Dh/Dr+/xAPk5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VR1rwQAAANsAAAAPAAAAAAAAAAAAAAAA&#10;AKECAABkcnMvZG93bnJldi54bWxQSwUGAAAAAAQABAD5AAAAjwMAAAAA&#10;" strokecolor="black [3213]" strokeweight="1pt">
                    <v:stroke endarrow="block"/>
                  </v:shape>
                  <v:shape id="Straight Arrow Connector 13" o:spid="_x0000_s1040" type="#_x0000_t32" style="position:absolute;left:7524;top:5143;width:8382;height:254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APEcAAAADbAAAADwAAAGRycy9kb3ducmV2LnhtbERPS4vCMBC+L/gfwgje1tTHqlSjiCIK&#10;66U+7kMztsVmUpqo1V9vhIW9zcf3nNmiMaW4U+0Kywp63QgEcWp1wZmC03HzPQHhPLLG0jIpeJKD&#10;xbz1NcNY2wcndD/4TIQQdjEqyL2vYildmpNB17UVceAutjboA6wzqWt8hHBTyn4UjaTBgkNDjhWt&#10;ckqvh5tRsNU4OF+GPyZNkk22Hv/uh+OXU6rTbpZTEJ4a/y/+c+90mD+Azy/hAD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GgDxHAAAAA2wAAAA8AAAAAAAAAAAAAAAAA&#10;oQIAAGRycy9kb3ducmV2LnhtbFBLBQYAAAAABAAEAPkAAACOAwAAAAA=&#10;" strokecolor="black [3213]" strokeweight="1pt">
                    <v:stroke endarrow="block"/>
                  </v:shape>
                  <v:shape id="Straight Arrow Connector 14" o:spid="_x0000_s1041" type="#_x0000_t32" style="position:absolute;left:30003;top:5619;width:8097;height:20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K+88EAAADbAAAADwAAAGRycy9kb3ducmV2LnhtbERPS4vCMBC+C/sfwizsTVMfyFKNIkJB&#10;FxTtevA4NGNTbCalidr99xtB8DYf33Pmy87W4k6trxwrGA4SEMSF0xWXCk6/Wf8bhA/IGmvHpOCP&#10;PCwXH705pto9+Ej3PJQihrBPUYEJoUml9IUhi37gGuLIXVxrMUTYllK3+IjhtpajJJlKixXHBoMN&#10;rQ0V1/xmFYS9OR/OxfTys13rjHfjwyhLVkp9fXarGYhAXXiLX+6NjvMn8PwlHiA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Ir7zwQAAANsAAAAPAAAAAAAAAAAAAAAA&#10;AKECAABkcnMvZG93bnJldi54bWxQSwUGAAAAAAQABAD5AAAAjwMAAAAA&#10;" strokecolor="black [3213]" strokeweight="1pt">
                    <v:stroke endarrow="block"/>
                  </v:shape>
                  <v:shape id="Straight Arrow Connector 15" o:spid="_x0000_s1042" type="#_x0000_t32" style="position:absolute;left:37909;top:5619;width:6763;height:174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Uy/r8AAADbAAAADwAAAGRycy9kb3ducmV2LnhtbERPS4vCMBC+C/6HMMLeNPUt1SiyIgrr&#10;pT7uQzO2xWZSmqx2/fVmQfA2H99zFqvGlOJOtSssK+j3IhDEqdUFZwrOp213BsJ5ZI2lZVLwRw5W&#10;y3ZrgbG2D07ofvSZCCHsYlSQe1/FUro0J4OuZyviwF1tbdAHWGdS1/gI4aaUgyiaSIMFh4YcK/rO&#10;Kb0df42Cncbh5ToamzRJttlm+nMYTZ9Oqa9Os56D8NT4j/jt3uswfwz/v4QD5PI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QUy/r8AAADbAAAADwAAAAAAAAAAAAAAAACh&#10;AgAAZHJzL2Rvd25yZXYueG1sUEsFBgAAAAAEAAQA+QAAAI0DAAAAAA==&#10;" strokecolor="black [3213]" strokeweight="1pt">
                    <v:stroke endarrow="block"/>
                  </v:shape>
                  <v:shape id="Straight Arrow Connector 16" o:spid="_x0000_s1043" type="#_x0000_t32" style="position:absolute;left:37719;top:10287;width:6762;height:320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yFH8AAAADbAAAADwAAAGRycy9kb3ducmV2LnhtbERPTYvCMBC9C/6HMII3TVUoSzWKCAVX&#10;cHHVg8ehGZtiMylNVuu/NwuCt3m8z1msOluLO7W+cqxgMk5AEBdOV1wqOJ/y0RcIH5A11o5JwZM8&#10;rJb93gIz7R78S/djKEUMYZ+hAhNCk0npC0MW/dg1xJG7utZiiLAtpW7xEcNtLadJkkqLFccGgw1t&#10;DBW3459VEH7M5XAp0uvue6Nz3s8O0zxZKzUcdOs5iEBd+Ijf7q2O81P4/yUeIJc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C8hR/AAAAA2wAAAA8AAAAAAAAAAAAAAAAA&#10;oQIAAGRycy9kb3ducmV2LnhtbFBLBQYAAAAABAAEAPkAAACOAwAAAAA=&#10;" strokecolor="black [3213]" strokeweight="1pt">
                    <v:stroke endarrow="block"/>
                  </v:shape>
                  <v:shape id="Straight Arrow Connector 17" o:spid="_x0000_s1044" type="#_x0000_t32" style="position:absolute;left:44386;top:10287;width:6382;height:34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sJEsEAAADbAAAADwAAAGRycy9kb3ducmV2LnhtbERPS4vCMBC+L/gfwgjeNPWxVqpRRBEX&#10;1kt93IdmbIvNpDRR6/76zYKwt/n4nrNYtaYSD2pcaVnBcBCBIM6sLjlXcD7t+jMQziNrrCyTghc5&#10;WC07HwtMtH1ySo+jz0UIYZeggsL7OpHSZQUZdANbEwfuahuDPsAml7rBZwg3lRxF0VQaLDk0FFjT&#10;pqDsdrwbBXuN48t18mmyNN3l2/j7MIl/nFK9brueg/DU+n/x2/2lw/wY/n4JB8jl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mwkSwQAAANsAAAAPAAAAAAAAAAAAAAAA&#10;AKECAABkcnMvZG93bnJldi54bWxQSwUGAAAAAAQABAD5AAAAjwMAAAAA&#10;" strokecolor="black [3213]" strokeweight="1pt">
                    <v:stroke endarrow="block"/>
                  </v:shape>
                </v:group>
              </v:group>
            </w:pict>
          </mc:Fallback>
        </mc:AlternateContent>
      </w: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2: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Lập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bảng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so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sánh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cấu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tạo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năng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trụ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não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não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trung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gian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tiểu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não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đại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não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9E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F579E6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proofErr w:type="gram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46)</w:t>
      </w:r>
    </w:p>
    <w:tbl>
      <w:tblPr>
        <w:tblStyle w:val="TableGrid"/>
        <w:tblW w:w="10615" w:type="dxa"/>
        <w:tblLook w:val="04A0" w:firstRow="1" w:lastRow="0" w:firstColumn="1" w:lastColumn="0" w:noHBand="0" w:noVBand="1"/>
      </w:tblPr>
      <w:tblGrid>
        <w:gridCol w:w="1255"/>
        <w:gridCol w:w="2250"/>
        <w:gridCol w:w="2340"/>
        <w:gridCol w:w="2556"/>
        <w:gridCol w:w="2214"/>
      </w:tblGrid>
      <w:tr w:rsidR="00F60A0F" w:rsidRPr="00F579E6" w:rsidTr="00987944">
        <w:tc>
          <w:tcPr>
            <w:tcW w:w="1255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bộ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phận</w:t>
            </w:r>
            <w:proofErr w:type="spellEnd"/>
          </w:p>
        </w:tc>
        <w:tc>
          <w:tcPr>
            <w:tcW w:w="2250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Trụ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2340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Não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trung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556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Tiểu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não</w:t>
            </w:r>
            <w:proofErr w:type="spellEnd"/>
          </w:p>
        </w:tc>
        <w:tc>
          <w:tcPr>
            <w:tcW w:w="2214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Đại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não</w:t>
            </w:r>
            <w:proofErr w:type="spellEnd"/>
          </w:p>
        </w:tc>
      </w:tr>
      <w:tr w:rsidR="00F60A0F" w:rsidRPr="00A703DC" w:rsidTr="00987944">
        <w:tc>
          <w:tcPr>
            <w:tcW w:w="1255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Cấu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2250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Gồm hành não, cầu não và não giữa</w:t>
            </w:r>
          </w:p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Chất trắng bao ngoài</w:t>
            </w:r>
          </w:p>
          <w:p w:rsidR="00F60A0F" w:rsidRPr="00525752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Chất xám là các nhân xám </w:t>
            </w:r>
          </w:p>
        </w:tc>
        <w:tc>
          <w:tcPr>
            <w:tcW w:w="2340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Gồm đồi thị và vùng dưới đồi</w:t>
            </w:r>
          </w:p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Đồi thị và các nhân xám vùng dưới đồi là chất xám</w:t>
            </w:r>
          </w:p>
          <w:p w:rsidR="00F60A0F" w:rsidRPr="00354530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556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Vỏ chất xám nằm ngoài</w:t>
            </w:r>
          </w:p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Chất trắng là các đường dẫn truyền liên hệ giữa tiểu não với các phần khác của hệ thần kinh</w:t>
            </w:r>
          </w:p>
        </w:tc>
        <w:tc>
          <w:tcPr>
            <w:tcW w:w="2214" w:type="dxa"/>
          </w:tcPr>
          <w:p w:rsidR="00F60A0F" w:rsidRPr="00354530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453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Chất xám tạo thành vỏ não và các nhân nền</w:t>
            </w:r>
          </w:p>
          <w:p w:rsidR="00F60A0F" w:rsidRPr="00354530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5453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- Chất trắng nằm dưới vỏ não </w:t>
            </w:r>
          </w:p>
        </w:tc>
      </w:tr>
      <w:tr w:rsidR="00F60A0F" w:rsidRPr="00F579E6" w:rsidTr="00987944">
        <w:tc>
          <w:tcPr>
            <w:tcW w:w="1255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Chức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2250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Điều khiển hoạt động của các cơ quan sinh dưỡng: tuần hoàn, tiêu hóa, hô hấp...</w:t>
            </w:r>
          </w:p>
        </w:tc>
        <w:tc>
          <w:tcPr>
            <w:tcW w:w="2340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Điều khiển quá trình trao đổi chất và điều hòa thân nhiệt</w:t>
            </w:r>
          </w:p>
        </w:tc>
        <w:tc>
          <w:tcPr>
            <w:tcW w:w="2556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Điều hòa và phối hợp các hoạt động phức tạp</w:t>
            </w:r>
          </w:p>
        </w:tc>
        <w:tc>
          <w:tcPr>
            <w:tcW w:w="2214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Vỏ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sự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chia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vùng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phản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xạ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</w:p>
        </w:tc>
      </w:tr>
    </w:tbl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60A0F" w:rsidRPr="00F579E6" w:rsidSect="007A60E3">
          <w:pgSz w:w="12240" w:h="15840"/>
          <w:pgMar w:top="720" w:right="864" w:bottom="720" w:left="864" w:header="720" w:footer="720" w:gutter="0"/>
          <w:cols w:space="720"/>
          <w:docGrid w:linePitch="360"/>
        </w:sectPr>
      </w:pP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lastRenderedPageBreak/>
        <w:t>Câu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3: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Phân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biệt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tật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cận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thị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tật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viễn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thị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49)</w:t>
      </w:r>
    </w:p>
    <w:tbl>
      <w:tblPr>
        <w:tblW w:w="10607" w:type="dxa"/>
        <w:tblInd w:w="93" w:type="dxa"/>
        <w:tblLook w:val="0000" w:firstRow="0" w:lastRow="0" w:firstColumn="0" w:lastColumn="0" w:noHBand="0" w:noVBand="0"/>
      </w:tblPr>
      <w:tblGrid>
        <w:gridCol w:w="1995"/>
        <w:gridCol w:w="5490"/>
        <w:gridCol w:w="3122"/>
      </w:tblGrid>
      <w:tr w:rsidR="00F60A0F" w:rsidRPr="00F579E6" w:rsidTr="00987944">
        <w:trPr>
          <w:trHeight w:val="673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A0F" w:rsidRPr="00F579E6" w:rsidRDefault="00F60A0F" w:rsidP="0098794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tật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của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mắt</w:t>
            </w:r>
            <w:proofErr w:type="spellEnd"/>
          </w:p>
        </w:tc>
        <w:tc>
          <w:tcPr>
            <w:tcW w:w="5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A0F" w:rsidRPr="00F579E6" w:rsidRDefault="00F60A0F" w:rsidP="0098794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Nguyên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3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A0F" w:rsidRPr="00F579E6" w:rsidRDefault="00F60A0F" w:rsidP="0098794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Các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khắc</w:t>
            </w:r>
            <w:proofErr w:type="spellEnd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phục</w:t>
            </w:r>
            <w:proofErr w:type="spellEnd"/>
          </w:p>
        </w:tc>
      </w:tr>
      <w:tr w:rsidR="00F60A0F" w:rsidRPr="00F579E6" w:rsidTr="00987944">
        <w:trPr>
          <w:trHeight w:val="113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A0F" w:rsidRPr="00F579E6" w:rsidRDefault="00F60A0F" w:rsidP="0098794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Cận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A0F" w:rsidRPr="00F579E6" w:rsidRDefault="00F60A0F" w:rsidP="00987944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Bẩm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mắt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dài</w:t>
            </w:r>
            <w:proofErr w:type="spellEnd"/>
          </w:p>
          <w:p w:rsidR="00F60A0F" w:rsidRPr="00F579E6" w:rsidRDefault="00F60A0F" w:rsidP="00987944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- Do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khoảng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đúng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sách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quá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gần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A0F" w:rsidRPr="00F579E6" w:rsidRDefault="00F60A0F" w:rsidP="00987944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Đeo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cận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lõm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60A0F" w:rsidRPr="00F579E6" w:rsidTr="00987944">
        <w:trPr>
          <w:trHeight w:val="915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A0F" w:rsidRPr="00F579E6" w:rsidRDefault="00F60A0F" w:rsidP="0098794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Viễn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</w:p>
          <w:p w:rsidR="00F60A0F" w:rsidRPr="00F579E6" w:rsidRDefault="00F60A0F" w:rsidP="00987944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A0F" w:rsidRPr="00F579E6" w:rsidRDefault="00F60A0F" w:rsidP="00987944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Bẩm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mắt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ngắn</w:t>
            </w:r>
            <w:proofErr w:type="spellEnd"/>
          </w:p>
          <w:p w:rsidR="00F60A0F" w:rsidRPr="00F579E6" w:rsidRDefault="00F60A0F" w:rsidP="00987944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- Do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thủy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lão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mất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khả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3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0A0F" w:rsidRPr="00F579E6" w:rsidRDefault="00F60A0F" w:rsidP="00987944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Đeo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viễn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Kính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mặt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lồi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F60A0F" w:rsidRDefault="00F60A0F" w:rsidP="00F60A0F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03DC" w:rsidRPr="00A703DC" w:rsidRDefault="00F60A0F" w:rsidP="00A703DC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lastRenderedPageBreak/>
        <w:t>Câu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4: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Vì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sao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ảnh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của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vật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hiện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trên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điểm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vàng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lại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nhìn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rõ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nhất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?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Nêu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sự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tạo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ảnh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ở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màng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lưới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  <w:szCs w:val="28"/>
        </w:rPr>
        <w:t>:</w:t>
      </w:r>
    </w:p>
    <w:p w:rsidR="00A703DC" w:rsidRPr="00A703DC" w:rsidRDefault="00A703DC" w:rsidP="00A703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Ở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điểm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vàng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mỗi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chi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tiết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của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ảnh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được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1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tế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bào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nón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tiếp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nhận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và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được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truyền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về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não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qua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từng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tế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bào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thần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kinh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riêng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rẽ</w:t>
      </w:r>
      <w:proofErr w:type="spellEnd"/>
    </w:p>
    <w:p w:rsidR="00A703DC" w:rsidRPr="00A703DC" w:rsidRDefault="00A703DC" w:rsidP="00A703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trong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khi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ở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vùng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ngoại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vi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nhiều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tế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bào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nón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và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que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hoặc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nhiều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tế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bào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que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mới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được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gửi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về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não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các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thông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tinh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nhận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được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qua 1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vài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tế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bào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thần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kinh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thị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giác</w:t>
      </w:r>
      <w:proofErr w:type="spellEnd"/>
    </w:p>
    <w:p w:rsidR="00A703DC" w:rsidRPr="00A703DC" w:rsidRDefault="00A703DC" w:rsidP="00A703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</w:rPr>
      </w:pPr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Ta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nhìn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được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vật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là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do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các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tia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sáng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phản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chiếu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từ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vật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tới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mắt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đi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qua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thể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thủy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tinh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tới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màng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lưới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sẽ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kích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thích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các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tế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bào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thụ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cảm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ở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đây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và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truyền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về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trung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ương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cho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ta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nhận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biết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về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hình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dạng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độ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lớn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,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màu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sắc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của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  <w:szCs w:val="28"/>
        </w:rPr>
        <w:t>vật</w:t>
      </w:r>
      <w:proofErr w:type="spellEnd"/>
      <w:r w:rsidRPr="00A703DC">
        <w:rPr>
          <w:rFonts w:ascii="Times New Roman" w:eastAsia="Times New Roman" w:hAnsi="Times New Roman" w:cs="Times New Roman"/>
          <w:sz w:val="26"/>
          <w:szCs w:val="28"/>
        </w:rPr>
        <w:t>/</w:t>
      </w:r>
    </w:p>
    <w:p w:rsidR="00A703DC" w:rsidRPr="00A703DC" w:rsidRDefault="00A703DC" w:rsidP="00F60A0F">
      <w:pPr>
        <w:spacing w:after="60" w:line="240" w:lineRule="auto"/>
        <w:rPr>
          <w:rFonts w:ascii="Times New Roman" w:hAnsi="Times New Roman" w:cs="Times New Roman"/>
          <w:b/>
          <w:sz w:val="26"/>
          <w:szCs w:val="28"/>
        </w:rPr>
      </w:pPr>
    </w:p>
    <w:p w:rsidR="00A703DC" w:rsidRPr="00A703DC" w:rsidRDefault="00F60A0F" w:rsidP="00A703DC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sz w:val="26"/>
        </w:rPr>
      </w:pP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5:</w:t>
      </w:r>
      <w:r w:rsidR="002E181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A703DC">
        <w:rPr>
          <w:rFonts w:ascii="Times New Roman" w:hAnsi="Times New Roman" w:cs="Times New Roman"/>
          <w:b/>
          <w:sz w:val="26"/>
          <w:lang w:val="vi-VN"/>
        </w:rPr>
        <w:t>Đ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</w:rPr>
        <w:t>ặc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</w:rPr>
        <w:t>điểm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</w:rPr>
        <w:t>của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</w:rPr>
        <w:t>hệ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</w:rPr>
        <w:t>nội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b/>
          <w:sz w:val="26"/>
        </w:rPr>
        <w:t>tiết</w:t>
      </w:r>
      <w:proofErr w:type="spellEnd"/>
      <w:r w:rsidR="00A703DC" w:rsidRPr="00A703DC">
        <w:rPr>
          <w:rFonts w:ascii="Times New Roman" w:eastAsia="Times New Roman" w:hAnsi="Times New Roman" w:cs="Times New Roman"/>
          <w:b/>
          <w:sz w:val="26"/>
        </w:rPr>
        <w:t>:</w:t>
      </w:r>
    </w:p>
    <w:p w:rsidR="00A703DC" w:rsidRPr="00A703DC" w:rsidRDefault="002E1815" w:rsidP="00A703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 w:rsidRPr="00A703DC">
        <w:rPr>
          <w:rFonts w:ascii="Times New Roman" w:eastAsia="Times New Roman" w:hAnsi="Times New Roman" w:cs="Times New Roman"/>
          <w:sz w:val="26"/>
        </w:rPr>
        <w:t>Đ</w:t>
      </w:r>
      <w:r w:rsidR="00A703DC" w:rsidRPr="00A703DC">
        <w:rPr>
          <w:rFonts w:ascii="Times New Roman" w:eastAsia="Times New Roman" w:hAnsi="Times New Roman" w:cs="Times New Roman"/>
          <w:sz w:val="26"/>
        </w:rPr>
        <w:t>iều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hòa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quá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trình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sinh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lí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của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cơ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thể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đặc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biệt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là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quá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trình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trao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đổi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chất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quá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trình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chuyển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hóa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vật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chất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và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năng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lượng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trong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các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tế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bào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của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cơ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thể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nhờ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hormone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từ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các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tuyến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nội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tiết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tiết</w:t>
      </w:r>
      <w:proofErr w:type="spellEnd"/>
      <w:r w:rsidR="00A703DC"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="00A703DC" w:rsidRPr="00A703DC">
        <w:rPr>
          <w:rFonts w:ascii="Times New Roman" w:eastAsia="Times New Roman" w:hAnsi="Times New Roman" w:cs="Times New Roman"/>
          <w:sz w:val="26"/>
        </w:rPr>
        <w:t>ra.</w:t>
      </w:r>
      <w:proofErr w:type="spellEnd"/>
    </w:p>
    <w:p w:rsidR="00A703DC" w:rsidRPr="00A703DC" w:rsidRDefault="00A703DC" w:rsidP="00A703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 w:rsidRPr="00A703DC">
        <w:rPr>
          <w:rFonts w:ascii="Times New Roman" w:eastAsia="Times New Roman" w:hAnsi="Times New Roman" w:cs="Times New Roman"/>
          <w:sz w:val="26"/>
        </w:rPr>
        <w:t>Chúng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tác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động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thông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qua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đường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máu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chậm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nhưng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kéo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dài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và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trên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diện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rộng</w:t>
      </w:r>
      <w:proofErr w:type="spellEnd"/>
    </w:p>
    <w:p w:rsidR="00A703DC" w:rsidRPr="00A703DC" w:rsidRDefault="00A703DC" w:rsidP="00A703D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 w:rsidRPr="00A703DC">
        <w:rPr>
          <w:rFonts w:ascii="Times New Roman" w:eastAsia="Times New Roman" w:hAnsi="Times New Roman" w:cs="Times New Roman"/>
          <w:sz w:val="26"/>
        </w:rPr>
        <w:t>Sản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phẩm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tiết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của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tuyến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nội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tiết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là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các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hormone</w:t>
      </w:r>
    </w:p>
    <w:p w:rsidR="00A703DC" w:rsidRPr="00A703DC" w:rsidRDefault="00A703DC" w:rsidP="00A703DC">
      <w:pPr>
        <w:spacing w:after="0"/>
        <w:ind w:left="360"/>
        <w:jc w:val="both"/>
        <w:rPr>
          <w:rFonts w:ascii="Times New Roman" w:eastAsia="Times New Roman" w:hAnsi="Times New Roman" w:cs="Times New Roman"/>
          <w:sz w:val="26"/>
          <w:lang w:val="vi-VN"/>
        </w:rPr>
      </w:pPr>
      <w:r w:rsidRPr="00A703DC">
        <w:rPr>
          <w:rFonts w:ascii="Times New Roman" w:eastAsia="Times New Roman" w:hAnsi="Times New Roman" w:cs="Times New Roman"/>
          <w:sz w:val="26"/>
        </w:rPr>
        <w:t xml:space="preserve">- </w:t>
      </w:r>
      <w:r w:rsidR="002E1815">
        <w:rPr>
          <w:rFonts w:ascii="Times New Roman" w:eastAsia="Times New Roman" w:hAnsi="Times New Roman" w:cs="Times New Roman"/>
          <w:sz w:val="26"/>
        </w:rPr>
        <w:t xml:space="preserve">   </w:t>
      </w:r>
      <w:proofErr w:type="spellStart"/>
      <w:r w:rsidR="002E1815" w:rsidRPr="00A703DC">
        <w:rPr>
          <w:rFonts w:ascii="Times New Roman" w:eastAsia="Times New Roman" w:hAnsi="Times New Roman" w:cs="Times New Roman"/>
          <w:sz w:val="26"/>
        </w:rPr>
        <w:t>T</w:t>
      </w:r>
      <w:r w:rsidRPr="00A703DC">
        <w:rPr>
          <w:rFonts w:ascii="Times New Roman" w:eastAsia="Times New Roman" w:hAnsi="Times New Roman" w:cs="Times New Roman"/>
          <w:sz w:val="26"/>
        </w:rPr>
        <w:t>rong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số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các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tuyến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có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tuyến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tụy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vừa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là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tuyến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ngoại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tiết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vừa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là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1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tính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nội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tiết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quan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trọng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. </w:t>
      </w:r>
      <w:proofErr w:type="spellStart"/>
      <w:proofErr w:type="gramStart"/>
      <w:r w:rsidRPr="00A703DC">
        <w:rPr>
          <w:rFonts w:ascii="Times New Roman" w:eastAsia="Times New Roman" w:hAnsi="Times New Roman" w:cs="Times New Roman"/>
          <w:sz w:val="26"/>
        </w:rPr>
        <w:t>tuyến</w:t>
      </w:r>
      <w:proofErr w:type="spellEnd"/>
      <w:proofErr w:type="gram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sinh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dục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cũng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là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tuyến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 w:rsidRPr="00A703DC">
        <w:rPr>
          <w:rFonts w:ascii="Times New Roman" w:eastAsia="Times New Roman" w:hAnsi="Times New Roman" w:cs="Times New Roman"/>
          <w:sz w:val="26"/>
        </w:rPr>
        <w:t>pha</w:t>
      </w:r>
      <w:proofErr w:type="spellEnd"/>
      <w:r w:rsidRPr="00A703DC">
        <w:rPr>
          <w:rFonts w:ascii="Times New Roman" w:eastAsia="Times New Roman" w:hAnsi="Times New Roman" w:cs="Times New Roman"/>
          <w:sz w:val="26"/>
        </w:rPr>
        <w:t>.</w:t>
      </w:r>
    </w:p>
    <w:p w:rsidR="00F60A0F" w:rsidRPr="00A703DC" w:rsidRDefault="00A703DC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sz w:val="26"/>
          <w:lang w:val="vi-VN"/>
        </w:rPr>
        <w:t xml:space="preserve">  </w:t>
      </w:r>
      <w:r w:rsidR="00F60A0F" w:rsidRPr="00A703DC">
        <w:rPr>
          <w:rFonts w:ascii="Times New Roman" w:hAnsi="Times New Roman" w:cs="Times New Roman"/>
          <w:b/>
          <w:sz w:val="24"/>
          <w:szCs w:val="24"/>
          <w:lang w:val="vi-VN"/>
        </w:rPr>
        <w:t>Câu 6: So sánh tuyến nội tiết và tuyến ngoại tiết (bài 55)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770"/>
        <w:gridCol w:w="4315"/>
      </w:tblGrid>
      <w:tr w:rsidR="00F60A0F" w:rsidRPr="00F579E6" w:rsidTr="00987944">
        <w:tc>
          <w:tcPr>
            <w:tcW w:w="1705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Loại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tuyến</w:t>
            </w:r>
            <w:proofErr w:type="spellEnd"/>
          </w:p>
        </w:tc>
        <w:tc>
          <w:tcPr>
            <w:tcW w:w="4770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ngoại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4315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tiết</w:t>
            </w:r>
            <w:proofErr w:type="spellEnd"/>
          </w:p>
        </w:tc>
      </w:tr>
      <w:tr w:rsidR="00F60A0F" w:rsidRPr="00F579E6" w:rsidTr="00987944">
        <w:tc>
          <w:tcPr>
            <w:tcW w:w="1705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Giống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9085" w:type="dxa"/>
            <w:gridSpan w:val="2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tế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bào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đều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</w:tr>
      <w:tr w:rsidR="00F60A0F" w:rsidRPr="00F579E6" w:rsidTr="00987944">
        <w:tc>
          <w:tcPr>
            <w:tcW w:w="1705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Khác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4770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ngoại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trung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ống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dẫn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đổ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ngoài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15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Sản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phẩm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nội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ngấm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máu</w:t>
            </w:r>
            <w:proofErr w:type="spellEnd"/>
          </w:p>
        </w:tc>
      </w:tr>
      <w:tr w:rsidR="00F60A0F" w:rsidRPr="00F579E6" w:rsidTr="00987944">
        <w:tc>
          <w:tcPr>
            <w:tcW w:w="1705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Ví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dụ</w:t>
            </w:r>
            <w:proofErr w:type="spellEnd"/>
          </w:p>
        </w:tc>
        <w:tc>
          <w:tcPr>
            <w:tcW w:w="4770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bọt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15" w:type="dxa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giáp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7: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Trình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bày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và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vai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trò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hoocmon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55)</w:t>
      </w:r>
    </w:p>
    <w:p w:rsidR="00F60A0F" w:rsidRPr="00F579E6" w:rsidRDefault="00F60A0F" w:rsidP="00F60A0F">
      <w:pPr>
        <w:spacing w:after="6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chất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hoocmon</w:t>
      </w:r>
      <w:proofErr w:type="spellEnd"/>
    </w:p>
    <w:p w:rsidR="00F60A0F" w:rsidRPr="00F579E6" w:rsidRDefault="00F60A0F" w:rsidP="00F60A0F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9E6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hoocmon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ảnh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hưởng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đị</w:t>
      </w:r>
      <w:r>
        <w:rPr>
          <w:rFonts w:ascii="Times New Roman" w:hAnsi="Times New Roman" w:cs="Times New Roman"/>
          <w:sz w:val="24"/>
          <w:szCs w:val="24"/>
        </w:rPr>
        <w:t>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0A0F" w:rsidRPr="00F579E6" w:rsidRDefault="00F60A0F" w:rsidP="00F60A0F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9E6">
        <w:rPr>
          <w:rFonts w:ascii="Times New Roman" w:hAnsi="Times New Roman" w:cs="Times New Roman"/>
          <w:sz w:val="24"/>
          <w:szCs w:val="24"/>
        </w:rPr>
        <w:t>Hoocmôn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hoạt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lượng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cũng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gây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quả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rõ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rệt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>.</w:t>
      </w:r>
    </w:p>
    <w:p w:rsidR="00F60A0F" w:rsidRPr="00525752" w:rsidRDefault="00F60A0F" w:rsidP="00F60A0F">
      <w:pPr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9E6">
        <w:rPr>
          <w:rFonts w:ascii="Times New Roman" w:hAnsi="Times New Roman" w:cs="Times New Roman"/>
          <w:sz w:val="24"/>
          <w:szCs w:val="24"/>
        </w:rPr>
        <w:t>Hoocmôn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mang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trưng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loài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>.</w:t>
      </w:r>
    </w:p>
    <w:p w:rsidR="00F60A0F" w:rsidRPr="00F579E6" w:rsidRDefault="00F60A0F" w:rsidP="00F60A0F">
      <w:pPr>
        <w:spacing w:after="60" w:line="240" w:lineRule="auto"/>
        <w:ind w:left="72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Vai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trò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của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hoocmon</w:t>
      </w:r>
      <w:proofErr w:type="spellEnd"/>
    </w:p>
    <w:p w:rsidR="00F60A0F" w:rsidRPr="00F579E6" w:rsidRDefault="00F60A0F" w:rsidP="00F60A0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9E6">
        <w:rPr>
          <w:rFonts w:ascii="Times New Roman" w:hAnsi="Times New Roman" w:cs="Times New Roman"/>
          <w:sz w:val="24"/>
          <w:szCs w:val="24"/>
        </w:rPr>
        <w:t>Duy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trì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ổn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môi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cơ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>.</w:t>
      </w:r>
    </w:p>
    <w:p w:rsidR="00F60A0F" w:rsidRPr="00A703DC" w:rsidRDefault="00F60A0F" w:rsidP="00F60A0F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79E6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hòa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quá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lí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diễn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F579E6">
        <w:rPr>
          <w:rFonts w:ascii="Times New Roman" w:hAnsi="Times New Roman" w:cs="Times New Roman"/>
          <w:sz w:val="24"/>
          <w:szCs w:val="24"/>
        </w:rPr>
        <w:t>.</w:t>
      </w:r>
    </w:p>
    <w:p w:rsidR="00F60A0F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8: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Phân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biệt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bệnh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Bazodo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bệnh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bướu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cổ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thiếu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iod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56)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860"/>
        <w:gridCol w:w="4225"/>
      </w:tblGrid>
      <w:tr w:rsidR="00F60A0F" w:rsidRPr="00F579E6" w:rsidTr="00987944">
        <w:tc>
          <w:tcPr>
            <w:tcW w:w="1705" w:type="dxa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Loại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4860" w:type="dxa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Bướu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cổ</w:t>
            </w:r>
            <w:proofErr w:type="spellEnd"/>
          </w:p>
        </w:tc>
        <w:tc>
          <w:tcPr>
            <w:tcW w:w="4225" w:type="dxa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Bazodo</w:t>
            </w:r>
            <w:proofErr w:type="spellEnd"/>
          </w:p>
        </w:tc>
      </w:tr>
      <w:tr w:rsidR="00F60A0F" w:rsidRPr="00F579E6" w:rsidTr="00987944">
        <w:tc>
          <w:tcPr>
            <w:tcW w:w="1705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Nguyên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4860" w:type="dxa"/>
            <w:vAlign w:val="center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thiếu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iod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khẩu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hằng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tiroxin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yên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hoomon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thúc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đẩy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giáp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cường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gây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phì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</w:p>
        </w:tc>
        <w:tc>
          <w:tcPr>
            <w:tcW w:w="4225" w:type="dxa"/>
            <w:vAlign w:val="center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giáp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hoocmon</w:t>
            </w:r>
            <w:proofErr w:type="spellEnd"/>
          </w:p>
        </w:tc>
      </w:tr>
      <w:tr w:rsidR="00F60A0F" w:rsidRPr="00F579E6" w:rsidTr="00987944">
        <w:tc>
          <w:tcPr>
            <w:tcW w:w="1705" w:type="dxa"/>
            <w:vAlign w:val="center"/>
          </w:tcPr>
          <w:p w:rsidR="00F60A0F" w:rsidRPr="00F579E6" w:rsidRDefault="00F60A0F" w:rsidP="00987944">
            <w:pPr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Biểu</w:t>
            </w:r>
            <w:proofErr w:type="spellEnd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4860" w:type="dxa"/>
            <w:vAlign w:val="center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sẽ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chậm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kém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phát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triển</w:t>
            </w:r>
            <w:proofErr w:type="spellEnd"/>
          </w:p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giảm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sút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nhớ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kém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vAlign w:val="center"/>
          </w:tcPr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cường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trao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tiêu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dùng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oxi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nhịp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tăng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luôn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trạng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thái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hồi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hộp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căng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thẳng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mất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ngủ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sút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cân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nhanh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60A0F" w:rsidRPr="00F579E6" w:rsidRDefault="00F60A0F" w:rsidP="0098794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tuyến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mạnh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cũng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gây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bệnh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bướu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cổ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mắt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lồi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phù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) ở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9E6">
              <w:rPr>
                <w:rFonts w:ascii="Times New Roman" w:hAnsi="Times New Roman" w:cs="Times New Roman"/>
                <w:sz w:val="24"/>
                <w:szCs w:val="24"/>
              </w:rPr>
              <w:t>mắt</w:t>
            </w:r>
            <w:proofErr w:type="spellEnd"/>
          </w:p>
        </w:tc>
      </w:tr>
    </w:tbl>
    <w:p w:rsidR="00F60A0F" w:rsidRPr="00F579E6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A0F" w:rsidRDefault="00F60A0F" w:rsidP="00F60A0F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Câu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9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Chú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thích</w:t>
      </w:r>
      <w:proofErr w:type="spellEnd"/>
      <w:r w:rsidRPr="00F57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79E6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</w:p>
    <w:p w:rsidR="00A703DC" w:rsidRPr="00A703DC" w:rsidRDefault="00A703DC" w:rsidP="00A703DC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A703DC">
        <w:rPr>
          <w:rFonts w:ascii="Times New Roman" w:hAnsi="Times New Roman" w:cs="Times New Roman"/>
          <w:sz w:val="28"/>
          <w:szCs w:val="28"/>
          <w:lang w:val="vi-VN"/>
        </w:rPr>
        <w:t>Vẽ hình và chú thích hình 43</w:t>
      </w:r>
      <w:r>
        <w:rPr>
          <w:rFonts w:ascii="Times New Roman" w:hAnsi="Times New Roman" w:cs="Times New Roman"/>
          <w:sz w:val="28"/>
          <w:szCs w:val="28"/>
          <w:lang w:val="vi-VN"/>
        </w:rPr>
        <w:t>.1/137 , chú thích hình 49.2/15</w:t>
      </w:r>
    </w:p>
    <w:p w:rsidR="00A703DC" w:rsidRPr="00A703DC" w:rsidRDefault="00A703DC" w:rsidP="00F60A0F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F60A0F" w:rsidRPr="00A703DC" w:rsidRDefault="006B0C15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2722880" cy="332105"/>
                <wp:effectExtent l="0" t="0" r="19050" b="10795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A0F" w:rsidRDefault="00F60A0F" w:rsidP="00F60A0F">
                            <w:pPr>
                              <w:spacing w:after="0" w:line="264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Hình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49 – 2</w:t>
                            </w:r>
                            <w:r w:rsidRPr="00E57C65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Sơ</w:t>
                            </w:r>
                            <w:proofErr w:type="spellEnd"/>
                            <w:proofErr w:type="gramEnd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đồ</w:t>
                            </w:r>
                            <w:proofErr w:type="spellEnd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cấu</w:t>
                            </w:r>
                            <w:proofErr w:type="spellEnd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tạo</w:t>
                            </w:r>
                            <w:proofErr w:type="spellEnd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cầu</w:t>
                            </w:r>
                            <w:proofErr w:type="spellEnd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57C6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mắ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proofErr w:type="spellEnd"/>
                          </w:p>
                          <w:p w:rsidR="00F60A0F" w:rsidRDefault="00F60A0F" w:rsidP="00F60A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5" type="#_x0000_t202" style="position:absolute;left:0;text-align:left;margin-left:0;margin-top:10.1pt;width:214.4pt;height:26.15pt;z-index:25166438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7cJgIAAEw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">
                <v:textbox>
                  <w:txbxContent>
                    <w:p w:rsidR="00F60A0F" w:rsidRDefault="00F60A0F" w:rsidP="00F60A0F">
                      <w:pPr>
                        <w:spacing w:after="0" w:line="264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Hình 49 – 2</w:t>
                      </w:r>
                      <w:r w:rsidRPr="00E57C65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: </w:t>
                      </w:r>
                      <w:r w:rsidRPr="00E57C6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Sơ đồ cấu tạo cầu mắ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</w:p>
                    <w:p w:rsidR="00F60A0F" w:rsidRDefault="00F60A0F" w:rsidP="00F60A0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F579E6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-68580</wp:posOffset>
            </wp:positionH>
            <wp:positionV relativeFrom="paragraph">
              <wp:posOffset>319974</wp:posOffset>
            </wp:positionV>
            <wp:extent cx="3267075" cy="2517140"/>
            <wp:effectExtent l="0" t="0" r="9525" b="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51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:rsidR="00F60A0F" w:rsidRPr="00A703DC" w:rsidRDefault="00F60A0F" w:rsidP="00F60A0F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0A08A2" w:rsidRPr="00A703DC" w:rsidRDefault="000A08A2">
      <w:pPr>
        <w:rPr>
          <w:lang w:val="vi-VN"/>
        </w:rPr>
      </w:pPr>
    </w:p>
    <w:sectPr w:rsidR="000A08A2" w:rsidRPr="00A703DC" w:rsidSect="007A60E3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857B6"/>
    <w:multiLevelType w:val="hybridMultilevel"/>
    <w:tmpl w:val="E60E42AA"/>
    <w:lvl w:ilvl="0" w:tplc="D1AEB4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052F6E"/>
    <w:multiLevelType w:val="hybridMultilevel"/>
    <w:tmpl w:val="0A248716"/>
    <w:lvl w:ilvl="0" w:tplc="5A1662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0F"/>
    <w:rsid w:val="000A08A2"/>
    <w:rsid w:val="0014617F"/>
    <w:rsid w:val="001F0432"/>
    <w:rsid w:val="002E1815"/>
    <w:rsid w:val="00354530"/>
    <w:rsid w:val="00594C4B"/>
    <w:rsid w:val="006B0C15"/>
    <w:rsid w:val="00772CBF"/>
    <w:rsid w:val="0089277D"/>
    <w:rsid w:val="00954E95"/>
    <w:rsid w:val="00A60E72"/>
    <w:rsid w:val="00A703DC"/>
    <w:rsid w:val="00F60A0F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A0F"/>
    <w:pPr>
      <w:ind w:left="720"/>
      <w:contextualSpacing/>
    </w:pPr>
  </w:style>
  <w:style w:type="table" w:styleId="TableGrid">
    <w:name w:val="Table Grid"/>
    <w:basedOn w:val="TableNormal"/>
    <w:uiPriority w:val="59"/>
    <w:rsid w:val="00F6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A0F"/>
    <w:pPr>
      <w:ind w:left="720"/>
      <w:contextualSpacing/>
    </w:pPr>
  </w:style>
  <w:style w:type="table" w:styleId="TableGrid">
    <w:name w:val="Table Grid"/>
    <w:basedOn w:val="TableNormal"/>
    <w:uiPriority w:val="59"/>
    <w:rsid w:val="00F6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Boydaigai</dc:creator>
  <cp:lastModifiedBy>WIN</cp:lastModifiedBy>
  <cp:revision>3</cp:revision>
  <cp:lastPrinted>2016-02-22T05:49:00Z</cp:lastPrinted>
  <dcterms:created xsi:type="dcterms:W3CDTF">2017-02-13T14:35:00Z</dcterms:created>
  <dcterms:modified xsi:type="dcterms:W3CDTF">2017-02-13T14:47:00Z</dcterms:modified>
</cp:coreProperties>
</file>